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E2" w:rsidRPr="006C0F0E" w:rsidRDefault="00D156DE">
      <w:r w:rsidRPr="00EA3806">
        <w:rPr>
          <w:b/>
          <w:sz w:val="28"/>
          <w:szCs w:val="28"/>
        </w:rPr>
        <w:t>Terms of Reference</w:t>
      </w:r>
    </w:p>
    <w:p w:rsidR="00D156DE" w:rsidRPr="00EA3806" w:rsidRDefault="00D156DE">
      <w:pPr>
        <w:rPr>
          <w:b/>
          <w:sz w:val="28"/>
          <w:szCs w:val="28"/>
        </w:rPr>
      </w:pPr>
      <w:r w:rsidRPr="00EA3806">
        <w:rPr>
          <w:b/>
          <w:sz w:val="28"/>
          <w:szCs w:val="28"/>
        </w:rPr>
        <w:t xml:space="preserve">ADRIA Education and Designations </w:t>
      </w:r>
      <w:r w:rsidR="001064E2">
        <w:rPr>
          <w:b/>
          <w:sz w:val="28"/>
          <w:szCs w:val="28"/>
        </w:rPr>
        <w:t xml:space="preserve">Standards </w:t>
      </w:r>
      <w:r w:rsidRPr="00EA3806">
        <w:rPr>
          <w:b/>
          <w:sz w:val="28"/>
          <w:szCs w:val="28"/>
        </w:rPr>
        <w:t>Task Force</w:t>
      </w:r>
    </w:p>
    <w:p w:rsidR="00D156DE" w:rsidRDefault="00D156DE"/>
    <w:p w:rsidR="00D156DE" w:rsidRPr="00C85064" w:rsidRDefault="00EE4432">
      <w:pPr>
        <w:rPr>
          <w:b/>
          <w:u w:val="single"/>
        </w:rPr>
      </w:pPr>
      <w:r w:rsidRPr="00C85064">
        <w:rPr>
          <w:b/>
          <w:u w:val="single"/>
        </w:rPr>
        <w:t>Background</w:t>
      </w:r>
    </w:p>
    <w:p w:rsidR="00D156DE" w:rsidRDefault="00D156DE"/>
    <w:p w:rsidR="004E7B71" w:rsidRDefault="00EE4432">
      <w:r>
        <w:t xml:space="preserve">Over the years </w:t>
      </w:r>
      <w:r w:rsidR="00D05138">
        <w:t xml:space="preserve">the ADRIA/AAMS’s </w:t>
      </w:r>
      <w:r>
        <w:t>core educ</w:t>
      </w:r>
      <w:r w:rsidR="00F65F83">
        <w:t>ation programs have</w:t>
      </w:r>
      <w:r w:rsidR="00D05138">
        <w:t xml:space="preserve"> evolved significantly.  W</w:t>
      </w:r>
      <w:r w:rsidR="00F65F83">
        <w:t>ith mediation, for example, w</w:t>
      </w:r>
      <w:r w:rsidR="00D05138">
        <w:t>hat began as</w:t>
      </w:r>
      <w:r w:rsidR="00E61749">
        <w:t xml:space="preserve"> over 200 hours of</w:t>
      </w:r>
      <w:r w:rsidR="00315C31">
        <w:t xml:space="preserve"> </w:t>
      </w:r>
      <w:r w:rsidR="00AB1E0E">
        <w:t>core</w:t>
      </w:r>
      <w:r>
        <w:t xml:space="preserve"> and</w:t>
      </w:r>
      <w:r w:rsidR="00315C31">
        <w:t xml:space="preserve"> </w:t>
      </w:r>
      <w:r w:rsidR="00D05138">
        <w:t xml:space="preserve">elective training was </w:t>
      </w:r>
      <w:r w:rsidR="00A56E80">
        <w:t xml:space="preserve">first </w:t>
      </w:r>
      <w:r w:rsidR="00D05138">
        <w:t xml:space="preserve">reduced to 120 hours, and later to </w:t>
      </w:r>
      <w:r w:rsidR="00E61749">
        <w:t>80 hours to achieve some form of national des</w:t>
      </w:r>
      <w:r w:rsidR="00315C31">
        <w:t>ignation (</w:t>
      </w:r>
      <w:r w:rsidR="001064E2">
        <w:t xml:space="preserve">this now being </w:t>
      </w:r>
      <w:r w:rsidR="00315C31">
        <w:t>Qualified</w:t>
      </w:r>
      <w:r w:rsidR="00E61749">
        <w:t xml:space="preserve"> </w:t>
      </w:r>
      <w:r w:rsidR="001064E2">
        <w:t>versus</w:t>
      </w:r>
      <w:r w:rsidR="00315C31">
        <w:t xml:space="preserve"> Chartered </w:t>
      </w:r>
      <w:r w:rsidR="00E61749">
        <w:t>status)</w:t>
      </w:r>
      <w:r w:rsidR="00D05138">
        <w:t xml:space="preserve">.  </w:t>
      </w:r>
      <w:r w:rsidR="0068164B">
        <w:t xml:space="preserve">Arbitration training was </w:t>
      </w:r>
      <w:r w:rsidR="00092A8F">
        <w:t xml:space="preserve">similarly </w:t>
      </w:r>
      <w:r w:rsidR="0068164B">
        <w:t xml:space="preserve">reduced from 11 days to five days, as 40 hours </w:t>
      </w:r>
      <w:r w:rsidR="00F65F83">
        <w:t xml:space="preserve">of core training </w:t>
      </w:r>
      <w:r w:rsidR="0068164B">
        <w:t>b</w:t>
      </w:r>
      <w:r w:rsidR="00F65F83">
        <w:t>ecame the minimum standard for a</w:t>
      </w:r>
      <w:r w:rsidR="003D1C43">
        <w:t xml:space="preserve"> Q.Arb</w:t>
      </w:r>
      <w:r w:rsidR="00315C31">
        <w:t xml:space="preserve"> </w:t>
      </w:r>
      <w:r w:rsidR="006C0F0E">
        <w:t xml:space="preserve">designation.   </w:t>
      </w:r>
      <w:r w:rsidR="00A56E80">
        <w:t xml:space="preserve">As part of this transition, </w:t>
      </w:r>
      <w:r w:rsidR="001064E2">
        <w:t>ADRIA retained its</w:t>
      </w:r>
      <w:r w:rsidR="00D05138">
        <w:t xml:space="preserve"> </w:t>
      </w:r>
      <w:r w:rsidR="00051D54">
        <w:t xml:space="preserve">Program </w:t>
      </w:r>
      <w:r w:rsidR="00D05138">
        <w:t>Cer</w:t>
      </w:r>
      <w:r w:rsidR="00051D54">
        <w:t>tificate in Conflict Leadership</w:t>
      </w:r>
      <w:r w:rsidR="0068164B">
        <w:t>, whic</w:t>
      </w:r>
      <w:r w:rsidR="00D05138">
        <w:t>h still requires 180 hours of core &amp;</w:t>
      </w:r>
      <w:r w:rsidR="00051D54">
        <w:t xml:space="preserve"> </w:t>
      </w:r>
      <w:r w:rsidR="0068164B">
        <w:t xml:space="preserve">advanced </w:t>
      </w:r>
      <w:r w:rsidR="00F65F83">
        <w:t xml:space="preserve">ADR </w:t>
      </w:r>
      <w:r w:rsidR="0068164B">
        <w:t xml:space="preserve">training, and </w:t>
      </w:r>
      <w:r w:rsidR="00092A8F">
        <w:t>which</w:t>
      </w:r>
      <w:r w:rsidR="001064E2">
        <w:t xml:space="preserve"> still</w:t>
      </w:r>
      <w:r w:rsidR="00092A8F">
        <w:t xml:space="preserve"> </w:t>
      </w:r>
      <w:r w:rsidR="0068164B">
        <w:t>complements</w:t>
      </w:r>
      <w:r w:rsidR="00092A8F">
        <w:t xml:space="preserve"> ADRIC’s</w:t>
      </w:r>
      <w:r w:rsidR="001064E2">
        <w:t xml:space="preserve"> C.Med </w:t>
      </w:r>
      <w:r w:rsidR="0068164B">
        <w:t>requirement of 180 hours</w:t>
      </w:r>
      <w:r w:rsidR="001064E2">
        <w:t xml:space="preserve"> of relevant ADR training</w:t>
      </w:r>
      <w:r w:rsidR="00D05138">
        <w:t xml:space="preserve">.  </w:t>
      </w:r>
    </w:p>
    <w:p w:rsidR="004E7B71" w:rsidRDefault="004E7B71"/>
    <w:p w:rsidR="004E7B71" w:rsidRDefault="00092A8F">
      <w:r>
        <w:t>At the heart of an</w:t>
      </w:r>
      <w:r w:rsidR="00D05138">
        <w:t xml:space="preserve"> issue </w:t>
      </w:r>
      <w:r w:rsidR="0068164B">
        <w:t>facing our profession</w:t>
      </w:r>
      <w:r w:rsidR="008A7ADE">
        <w:t>al</w:t>
      </w:r>
      <w:r w:rsidR="001064E2">
        <w:t xml:space="preserve"> association</w:t>
      </w:r>
      <w:r w:rsidR="0068164B">
        <w:t xml:space="preserve"> </w:t>
      </w:r>
      <w:r>
        <w:t xml:space="preserve">today </w:t>
      </w:r>
      <w:r w:rsidR="00D05138">
        <w:t xml:space="preserve">is determining at what point one is considered </w:t>
      </w:r>
      <w:r w:rsidR="004E7B71">
        <w:t>“</w:t>
      </w:r>
      <w:r w:rsidR="00D05138">
        <w:t>qualified</w:t>
      </w:r>
      <w:r w:rsidR="004E7B71">
        <w:t>”</w:t>
      </w:r>
      <w:r w:rsidR="00D05138">
        <w:t xml:space="preserve"> to conduct a solo mediation </w:t>
      </w:r>
      <w:r w:rsidR="0068164B">
        <w:t xml:space="preserve">or arbitration </w:t>
      </w:r>
      <w:r w:rsidR="00D05138">
        <w:t>without risk to the public</w:t>
      </w:r>
      <w:r w:rsidR="001064E2">
        <w:t xml:space="preserve"> or the profession</w:t>
      </w:r>
      <w:r w:rsidR="00D05138">
        <w:t xml:space="preserve">.  </w:t>
      </w:r>
    </w:p>
    <w:p w:rsidR="004E7B71" w:rsidRDefault="004E7B71"/>
    <w:p w:rsidR="004E7B71" w:rsidRDefault="00D05138">
      <w:r>
        <w:t xml:space="preserve">The rationale for </w:t>
      </w:r>
      <w:r w:rsidR="003E7CF6">
        <w:t>change</w:t>
      </w:r>
      <w:r>
        <w:t xml:space="preserve"> was certainly tied</w:t>
      </w:r>
      <w:r w:rsidR="009D0F67">
        <w:t>, in a significant way,</w:t>
      </w:r>
      <w:r>
        <w:t xml:space="preserve"> to</w:t>
      </w:r>
      <w:r w:rsidR="00EE4432">
        <w:t xml:space="preserve"> ADRIC’s n</w:t>
      </w:r>
      <w:r w:rsidR="003E7CF6">
        <w:t>ational education standards that required</w:t>
      </w:r>
      <w:r w:rsidR="00EE4432">
        <w:t xml:space="preserve"> 80 hours of </w:t>
      </w:r>
      <w:r w:rsidR="003E7CF6">
        <w:t xml:space="preserve">evaluated </w:t>
      </w:r>
      <w:r w:rsidR="00EE4432">
        <w:t>mediation</w:t>
      </w:r>
      <w:r>
        <w:t xml:space="preserve"> and related training to achieve a</w:t>
      </w:r>
      <w:r w:rsidR="00F65F83">
        <w:t xml:space="preserve"> Q.Med</w:t>
      </w:r>
      <w:r w:rsidR="00EE4432">
        <w:t xml:space="preserve"> Designation</w:t>
      </w:r>
      <w:r w:rsidR="0068164B">
        <w:t>, or 40 hours for a Q.Arb</w:t>
      </w:r>
      <w:r w:rsidR="00EE4432">
        <w:t xml:space="preserve">. </w:t>
      </w:r>
    </w:p>
    <w:p w:rsidR="004E7B71" w:rsidRDefault="004E7B71"/>
    <w:p w:rsidR="004E7B71" w:rsidRDefault="004E7B71">
      <w:r>
        <w:t>The</w:t>
      </w:r>
      <w:r w:rsidR="003E7CF6">
        <w:t xml:space="preserve"> introduction of ADRIC’s Qualified designations has brought a</w:t>
      </w:r>
      <w:r>
        <w:t>t l</w:t>
      </w:r>
      <w:r w:rsidR="003E7CF6">
        <w:t xml:space="preserve">east two (2) issues to the fore, </w:t>
      </w:r>
      <w:r>
        <w:t>namely:</w:t>
      </w:r>
    </w:p>
    <w:p w:rsidR="004E7B71" w:rsidRDefault="004E7B71" w:rsidP="00B15462">
      <w:pPr>
        <w:ind w:left="1440" w:hanging="720"/>
      </w:pPr>
      <w:r>
        <w:t>a)</w:t>
      </w:r>
      <w:r>
        <w:tab/>
        <w:t>The descriptive word “Qualified” and whether the same is misleading to the public; and</w:t>
      </w:r>
    </w:p>
    <w:p w:rsidR="004E7B71" w:rsidRDefault="004E7B71" w:rsidP="00B15462">
      <w:pPr>
        <w:ind w:left="1440" w:hanging="720"/>
      </w:pPr>
      <w:r>
        <w:t>b)</w:t>
      </w:r>
      <w:r>
        <w:tab/>
        <w:t xml:space="preserve">The complacency shown by ADRIA members to attain only the “Qualified” designation and to not push </w:t>
      </w:r>
      <w:r w:rsidR="008560CE">
        <w:t xml:space="preserve">forward </w:t>
      </w:r>
      <w:r>
        <w:t>to</w:t>
      </w:r>
      <w:r w:rsidR="008560CE">
        <w:t xml:space="preserve"> obtain</w:t>
      </w:r>
      <w:r>
        <w:t xml:space="preserve"> the “Chartered” designation.</w:t>
      </w:r>
    </w:p>
    <w:p w:rsidR="004E7B71" w:rsidRDefault="004E7B71"/>
    <w:p w:rsidR="008560CE" w:rsidRDefault="008560CE" w:rsidP="008560CE">
      <w:r>
        <w:t>Concerns have certainly been raised regarding the title of “Qualified”, suggesting that the descriptive word “qualified” co</w:t>
      </w:r>
      <w:r w:rsidR="001064E2">
        <w:t xml:space="preserve">nveys the wrong message to </w:t>
      </w:r>
      <w:r>
        <w:t>learners</w:t>
      </w:r>
      <w:r w:rsidR="001064E2">
        <w:t>, new practitioners,</w:t>
      </w:r>
      <w:r>
        <w:t xml:space="preserve"> and the public at large.  This begs the question as to h</w:t>
      </w:r>
      <w:r w:rsidR="001064E2">
        <w:t>ow much ADR education and experience should be required, from</w:t>
      </w:r>
      <w:r>
        <w:t xml:space="preserve"> our </w:t>
      </w:r>
      <w:r w:rsidR="001064E2">
        <w:t xml:space="preserve">perspective as a professional association, for a person to be truly “qualified” as a </w:t>
      </w:r>
      <w:r>
        <w:t>mediator or arbitrator.</w:t>
      </w:r>
    </w:p>
    <w:p w:rsidR="008560CE" w:rsidRDefault="008560CE" w:rsidP="004E7B71"/>
    <w:p w:rsidR="004E7B71" w:rsidRDefault="00D342BE" w:rsidP="004E7B71">
      <w:r>
        <w:t>ADRIA s</w:t>
      </w:r>
      <w:r w:rsidR="00EE4432">
        <w:t xml:space="preserve">tudents have </w:t>
      </w:r>
      <w:r w:rsidR="00D05138">
        <w:t xml:space="preserve">always had </w:t>
      </w:r>
      <w:r w:rsidR="00EE4432">
        <w:t xml:space="preserve">the option of taking further </w:t>
      </w:r>
      <w:r w:rsidR="00D05138">
        <w:t xml:space="preserve">specialty </w:t>
      </w:r>
      <w:r w:rsidR="00EE4432">
        <w:t>training</w:t>
      </w:r>
      <w:r w:rsidR="00D05138">
        <w:t>, and yet the ADRIA elective</w:t>
      </w:r>
      <w:r w:rsidR="00EE4432">
        <w:t xml:space="preserve">s </w:t>
      </w:r>
      <w:r w:rsidR="004E7B71" w:rsidRPr="003E7CF6">
        <w:t>for mediation</w:t>
      </w:r>
      <w:r w:rsidR="004E7B71">
        <w:t xml:space="preserve"> </w:t>
      </w:r>
      <w:r w:rsidR="00EE4432">
        <w:t>that would</w:t>
      </w:r>
      <w:r w:rsidR="00D05138">
        <w:t xml:space="preserve"> allow them to ac</w:t>
      </w:r>
      <w:r w:rsidR="00F65F83">
        <w:t xml:space="preserve">hieve the higher Chartered status </w:t>
      </w:r>
      <w:r w:rsidR="00EE4432">
        <w:t>remain under</w:t>
      </w:r>
      <w:r w:rsidR="009D0F67">
        <w:t>-</w:t>
      </w:r>
      <w:r w:rsidR="00EE4432">
        <w:t>subscribed</w:t>
      </w:r>
      <w:r w:rsidR="00EE4432" w:rsidRPr="003E7CF6">
        <w:t xml:space="preserve">. </w:t>
      </w:r>
      <w:r w:rsidR="00D05138" w:rsidRPr="003E7CF6">
        <w:t xml:space="preserve"> </w:t>
      </w:r>
      <w:r w:rsidR="004E7B71" w:rsidRPr="003E7CF6">
        <w:t>Currently, there are no specialty training opportunities for Arbitrators through ADRIA.</w:t>
      </w:r>
      <w:r w:rsidR="003E7CF6">
        <w:rPr>
          <w:u w:val="single"/>
        </w:rPr>
        <w:t xml:space="preserve"> </w:t>
      </w:r>
      <w:r w:rsidR="003E7CF6">
        <w:t xml:space="preserve">  </w:t>
      </w:r>
      <w:r w:rsidR="004E7B71">
        <w:t>The number of applications for Chartered status has declined as the number of Q-level applications has been consistently high since being introduced.  In truth, very few Q-qualified members go on to attain Chartered status.</w:t>
      </w:r>
      <w:r w:rsidR="008560CE">
        <w:t xml:space="preserve">  </w:t>
      </w:r>
      <w:r w:rsidR="003E7CF6">
        <w:t xml:space="preserve">When polled informally, </w:t>
      </w:r>
      <w:r w:rsidR="00B15462">
        <w:t xml:space="preserve">7 out of 7 persons taking </w:t>
      </w:r>
      <w:r w:rsidR="003E7CF6">
        <w:t xml:space="preserve">a recent </w:t>
      </w:r>
      <w:r w:rsidR="008560CE">
        <w:t>Arbitra</w:t>
      </w:r>
      <w:r w:rsidR="003E7CF6">
        <w:t xml:space="preserve">tion course in Edmonton </w:t>
      </w:r>
      <w:r w:rsidR="008560CE">
        <w:t xml:space="preserve">indicated that the </w:t>
      </w:r>
      <w:r w:rsidR="003E7CF6">
        <w:t xml:space="preserve">primary </w:t>
      </w:r>
      <w:r w:rsidR="008560CE">
        <w:t>objective in tak</w:t>
      </w:r>
      <w:r w:rsidR="003E7CF6">
        <w:t xml:space="preserve">ing the course was to achieve a </w:t>
      </w:r>
      <w:r w:rsidR="008560CE">
        <w:t xml:space="preserve">Qualified Arbitrator designation.  </w:t>
      </w:r>
    </w:p>
    <w:p w:rsidR="004E7B71" w:rsidRDefault="004E7B71"/>
    <w:p w:rsidR="00C50B89" w:rsidRDefault="00D05138">
      <w:r>
        <w:lastRenderedPageBreak/>
        <w:t xml:space="preserve">The ADRIA Board of Directors has </w:t>
      </w:r>
      <w:r w:rsidR="009D0F67">
        <w:t xml:space="preserve">responded </w:t>
      </w:r>
      <w:r w:rsidR="00092A8F">
        <w:t xml:space="preserve">to this challenge </w:t>
      </w:r>
      <w:r w:rsidR="009D0F67">
        <w:t>by adopting</w:t>
      </w:r>
      <w:r w:rsidR="0068164B">
        <w:t xml:space="preserve"> strategies that</w:t>
      </w:r>
      <w:r>
        <w:t xml:space="preserve"> encourage its members to strive for Chartered status, but the uptake remains low. </w:t>
      </w:r>
      <w:r w:rsidR="00C50B89">
        <w:t xml:space="preserve">  Drawn from the 9 strategies adopted as part of ADRIA’s strategic plan, these include:</w:t>
      </w:r>
    </w:p>
    <w:p w:rsidR="004E7B71" w:rsidRDefault="00C50B89" w:rsidP="00C50B89">
      <w:pPr>
        <w:pStyle w:val="ListParagraph"/>
        <w:numPr>
          <w:ilvl w:val="0"/>
          <w:numId w:val="11"/>
        </w:numPr>
      </w:pPr>
      <w:r>
        <w:t>#5 Promote Chartered Designations, internally and externally; and</w:t>
      </w:r>
    </w:p>
    <w:p w:rsidR="00C50B89" w:rsidRDefault="00C50B89" w:rsidP="00C50B89">
      <w:pPr>
        <w:pStyle w:val="ListParagraph"/>
        <w:numPr>
          <w:ilvl w:val="0"/>
          <w:numId w:val="11"/>
        </w:numPr>
      </w:pPr>
      <w:r>
        <w:t>#7 Promote ADR Training and Q designations to key professions as valuable secondary qualifications.</w:t>
      </w:r>
    </w:p>
    <w:p w:rsidR="004E7B71" w:rsidRDefault="004E7B71"/>
    <w:p w:rsidR="004E7B71" w:rsidRDefault="00D05138">
      <w:r>
        <w:t xml:space="preserve">The </w:t>
      </w:r>
      <w:r w:rsidR="003E7CF6">
        <w:t xml:space="preserve">ADRIA </w:t>
      </w:r>
      <w:r>
        <w:t xml:space="preserve">Board </w:t>
      </w:r>
      <w:r w:rsidR="00C50B89">
        <w:t>has thus embraced</w:t>
      </w:r>
      <w:r w:rsidR="00B15462">
        <w:t xml:space="preserve"> </w:t>
      </w:r>
      <w:r w:rsidR="00C50B89">
        <w:t>and recognized</w:t>
      </w:r>
      <w:r w:rsidR="00B15462">
        <w:t xml:space="preserve"> the need for entry-level designations as</w:t>
      </w:r>
      <w:r w:rsidR="003E7CF6">
        <w:t xml:space="preserve"> </w:t>
      </w:r>
      <w:r w:rsidR="009D0F67">
        <w:t>v</w:t>
      </w:r>
      <w:r w:rsidR="003E7CF6">
        <w:t>aluable secondary qualifications</w:t>
      </w:r>
      <w:r w:rsidR="009D0F67">
        <w:t xml:space="preserve"> for some occupations</w:t>
      </w:r>
      <w:r w:rsidR="00B15462">
        <w:t xml:space="preserve"> (</w:t>
      </w:r>
      <w:r w:rsidR="004B0E52">
        <w:t xml:space="preserve">Social Work, </w:t>
      </w:r>
      <w:r w:rsidR="00B15462">
        <w:t xml:space="preserve">Psychology, Law, HR, </w:t>
      </w:r>
      <w:r w:rsidR="004B0E52">
        <w:t>etc)</w:t>
      </w:r>
      <w:r w:rsidR="009D0F67">
        <w:t>, but also belie</w:t>
      </w:r>
      <w:r w:rsidR="00B15462">
        <w:t xml:space="preserve">ves </w:t>
      </w:r>
      <w:r w:rsidR="00927DC8">
        <w:t xml:space="preserve">strongly </w:t>
      </w:r>
      <w:r w:rsidR="00B15462">
        <w:t>that such</w:t>
      </w:r>
      <w:r w:rsidR="0068164B">
        <w:t xml:space="preserve"> designations should</w:t>
      </w:r>
      <w:r w:rsidR="00315C31">
        <w:t xml:space="preserve"> </w:t>
      </w:r>
      <w:r w:rsidR="00A56E80">
        <w:t xml:space="preserve">only </w:t>
      </w:r>
      <w:r w:rsidR="009D0F67">
        <w:t xml:space="preserve">function as a short-term stepping stone for those </w:t>
      </w:r>
      <w:r w:rsidR="00927DC8">
        <w:t xml:space="preserve">members </w:t>
      </w:r>
      <w:r w:rsidR="009D0F67">
        <w:t xml:space="preserve">who intend to </w:t>
      </w:r>
      <w:r w:rsidR="003E7CF6">
        <w:t xml:space="preserve">focus on ADR, and </w:t>
      </w:r>
      <w:r w:rsidR="00B15462">
        <w:t>plan to offer</w:t>
      </w:r>
      <w:r w:rsidR="008560CE">
        <w:t xml:space="preserve"> media</w:t>
      </w:r>
      <w:r w:rsidR="003E7CF6">
        <w:t>tion and</w:t>
      </w:r>
      <w:r w:rsidR="00B15462">
        <w:t>/or</w:t>
      </w:r>
      <w:r w:rsidR="003E7CF6">
        <w:t xml:space="preserve"> arbitration </w:t>
      </w:r>
      <w:r w:rsidR="00B15462">
        <w:t xml:space="preserve">services </w:t>
      </w:r>
      <w:r w:rsidR="003E7CF6">
        <w:t>as a core component of their professional practice</w:t>
      </w:r>
      <w:r w:rsidR="009D0F67">
        <w:t xml:space="preserve">.  </w:t>
      </w:r>
    </w:p>
    <w:p w:rsidR="004E7B71" w:rsidRDefault="004E7B71"/>
    <w:p w:rsidR="008560CE" w:rsidRDefault="009D0F67" w:rsidP="00B15462">
      <w:r>
        <w:t>The question</w:t>
      </w:r>
      <w:r w:rsidR="008560CE">
        <w:t xml:space="preserve"> </w:t>
      </w:r>
      <w:r w:rsidR="00927DC8">
        <w:t xml:space="preserve">then </w:t>
      </w:r>
      <w:r w:rsidR="008560CE">
        <w:t>becomes: Are we at ADRIA doing enough to ensure that:</w:t>
      </w:r>
    </w:p>
    <w:p w:rsidR="008560CE" w:rsidRDefault="00B15462" w:rsidP="00B15462">
      <w:pPr>
        <w:ind w:left="1440" w:hanging="720"/>
      </w:pPr>
      <w:r>
        <w:t>a)</w:t>
      </w:r>
      <w:r>
        <w:tab/>
        <w:t>o</w:t>
      </w:r>
      <w:r w:rsidR="008560CE">
        <w:t xml:space="preserve">ur members with a Qualified Mediator/Arbitrator designation are being correctly perceived by the public </w:t>
      </w:r>
      <w:r w:rsidR="00927DC8">
        <w:t xml:space="preserve">and/or employers </w:t>
      </w:r>
      <w:r w:rsidR="008560CE">
        <w:t>relative to their actual background and training; and</w:t>
      </w:r>
    </w:p>
    <w:p w:rsidR="004E7B71" w:rsidRDefault="00B15462" w:rsidP="00B15462">
      <w:pPr>
        <w:ind w:left="1440" w:hanging="720"/>
      </w:pPr>
      <w:r>
        <w:t>b)</w:t>
      </w:r>
      <w:r>
        <w:tab/>
        <w:t>o</w:t>
      </w:r>
      <w:r w:rsidR="00A56E80">
        <w:t xml:space="preserve">ur </w:t>
      </w:r>
      <w:r>
        <w:t xml:space="preserve">practicing </w:t>
      </w:r>
      <w:r w:rsidR="00A56E80">
        <w:t xml:space="preserve">members are motivated </w:t>
      </w:r>
      <w:r w:rsidR="00927DC8">
        <w:t xml:space="preserve">(by ADRIA and/or market forces) </w:t>
      </w:r>
      <w:r w:rsidR="00A56E80">
        <w:t>to advance their qualifications</w:t>
      </w:r>
      <w:r w:rsidR="0068164B">
        <w:t xml:space="preserve"> to achieve Chartered status</w:t>
      </w:r>
      <w:r w:rsidR="00A56E80">
        <w:t xml:space="preserve">? </w:t>
      </w:r>
    </w:p>
    <w:p w:rsidR="004E7B71" w:rsidRDefault="004E7B71"/>
    <w:p w:rsidR="00451F41" w:rsidRDefault="00F65F83">
      <w:r>
        <w:t xml:space="preserve">In several areas, ADRIA has maintained higher training and designation standards than other Affiliates across Canada.  These </w:t>
      </w:r>
      <w:r w:rsidR="003D1C43">
        <w:t>include:  40 hours of prerequisite</w:t>
      </w:r>
      <w:r>
        <w:t xml:space="preserve"> training before taking the ADRIC National Introductory Mediation Course</w:t>
      </w:r>
      <w:r w:rsidR="00791D8A">
        <w:t xml:space="preserve">, the latter of which qualifies a candidate for </w:t>
      </w:r>
      <w:r w:rsidR="003D1C43">
        <w:t>“Qualified Mediator”.  This pre</w:t>
      </w:r>
      <w:r w:rsidR="00791D8A">
        <w:t xml:space="preserve">requisite course contributes </w:t>
      </w:r>
      <w:r w:rsidR="00E61749">
        <w:t>added training day</w:t>
      </w:r>
      <w:r w:rsidR="00791D8A">
        <w:t>s</w:t>
      </w:r>
      <w:r w:rsidR="00E61749">
        <w:t xml:space="preserve">, </w:t>
      </w:r>
      <w:r>
        <w:t>higher coaching ratio</w:t>
      </w:r>
      <w:r w:rsidR="00E61749">
        <w:t>s</w:t>
      </w:r>
      <w:r>
        <w:t xml:space="preserve">, </w:t>
      </w:r>
      <w:r w:rsidR="00E61749">
        <w:t xml:space="preserve">smaller classes, and </w:t>
      </w:r>
      <w:proofErr w:type="gramStart"/>
      <w:r w:rsidR="00791D8A">
        <w:t xml:space="preserve">a </w:t>
      </w:r>
      <w:r w:rsidR="00E61749">
        <w:t>stringent pass/fail criteria</w:t>
      </w:r>
      <w:proofErr w:type="gramEnd"/>
      <w:r w:rsidR="00E61749">
        <w:t xml:space="preserve">, </w:t>
      </w:r>
    </w:p>
    <w:p w:rsidR="00791D8A" w:rsidRDefault="00791D8A"/>
    <w:p w:rsidR="00F65F83" w:rsidRDefault="00451F41">
      <w:r>
        <w:t>Lower standards and the lack of consistency across Canada</w:t>
      </w:r>
      <w:r w:rsidR="00791D8A">
        <w:t xml:space="preserve"> for qualification relative to the “qualified” designation</w:t>
      </w:r>
      <w:r>
        <w:t xml:space="preserve"> potentially undermines the value and credibility of ADRIC training and national designations.</w:t>
      </w:r>
    </w:p>
    <w:p w:rsidR="00451F41" w:rsidRDefault="00451F41"/>
    <w:p w:rsidR="00D342BE" w:rsidRDefault="00D342BE">
      <w:r>
        <w:t>ADRIA instructors</w:t>
      </w:r>
      <w:r w:rsidR="00C85064">
        <w:t>,</w:t>
      </w:r>
      <w:r>
        <w:t xml:space="preserve"> coaches </w:t>
      </w:r>
      <w:r w:rsidR="00C85064">
        <w:t xml:space="preserve">and students </w:t>
      </w:r>
      <w:r>
        <w:t xml:space="preserve">have over the years raised concerns about the educational program. Just recently </w:t>
      </w:r>
      <w:r w:rsidR="00791D8A">
        <w:t xml:space="preserve">we were advised anecdotally that </w:t>
      </w:r>
      <w:r>
        <w:t>Alberta Justice Resolution Services attempted to hire a family mediator, and of the 90 applications receive</w:t>
      </w:r>
      <w:r w:rsidR="00315C31">
        <w:t>d, not one was deemed su</w:t>
      </w:r>
      <w:r w:rsidR="00791D8A">
        <w:t>fficiently skilled in basic med</w:t>
      </w:r>
      <w:r w:rsidR="00315C31">
        <w:t>i</w:t>
      </w:r>
      <w:r w:rsidR="00791D8A">
        <w:t>a</w:t>
      </w:r>
      <w:r w:rsidR="00315C31">
        <w:t xml:space="preserve">tion </w:t>
      </w:r>
      <w:r w:rsidR="00C85064">
        <w:t>for the job.</w:t>
      </w:r>
      <w:r>
        <w:t xml:space="preserve">  Many of the</w:t>
      </w:r>
      <w:r w:rsidR="00E61749">
        <w:t xml:space="preserve"> applicants had taken </w:t>
      </w:r>
      <w:r w:rsidR="00315C31">
        <w:t>their core</w:t>
      </w:r>
      <w:r w:rsidR="00791D8A">
        <w:t xml:space="preserve"> training</w:t>
      </w:r>
      <w:r w:rsidR="00315C31">
        <w:t xml:space="preserve"> </w:t>
      </w:r>
      <w:r w:rsidR="00E61749">
        <w:t>through ADRIA</w:t>
      </w:r>
      <w:r>
        <w:t>.</w:t>
      </w:r>
    </w:p>
    <w:p w:rsidR="00D342BE" w:rsidRDefault="00D342BE"/>
    <w:p w:rsidR="00791D8A" w:rsidRDefault="00D342BE">
      <w:r>
        <w:t>In keeping with ADRIA’s Vision and Mission</w:t>
      </w:r>
      <w:r>
        <w:rPr>
          <w:rStyle w:val="FootnoteReference"/>
        </w:rPr>
        <w:footnoteReference w:id="1"/>
      </w:r>
      <w:r>
        <w:t xml:space="preserve"> to advance excellence in the field of ADR, its practice and its professionals, and in keeping w</w:t>
      </w:r>
      <w:r w:rsidR="00C85064">
        <w:t>ith the Board’s adoption of its</w:t>
      </w:r>
      <w:r>
        <w:t xml:space="preserve"> White Paper </w:t>
      </w:r>
      <w:r w:rsidR="00C85064">
        <w:t xml:space="preserve">on Mediation Advocacy </w:t>
      </w:r>
      <w:r>
        <w:t xml:space="preserve">recommendation to </w:t>
      </w:r>
      <w:r w:rsidR="00C85064">
        <w:t>Protect the Public</w:t>
      </w:r>
      <w:r w:rsidR="00C85064">
        <w:rPr>
          <w:rStyle w:val="FootnoteReference"/>
        </w:rPr>
        <w:footnoteReference w:id="2"/>
      </w:r>
      <w:r w:rsidR="00523420">
        <w:t>, this task f</w:t>
      </w:r>
      <w:r w:rsidR="00C85064">
        <w:t xml:space="preserve">orce is struck to explore the broad questions around ADRIA’s educational program, what is happening in terms of education nationally and with the other affiliates, </w:t>
      </w:r>
      <w:r w:rsidR="005B5916">
        <w:t xml:space="preserve">and </w:t>
      </w:r>
      <w:r w:rsidR="00523420">
        <w:t>the interconnectedness</w:t>
      </w:r>
      <w:r w:rsidR="00C85064">
        <w:t xml:space="preserve"> between education</w:t>
      </w:r>
      <w:r w:rsidR="005B5916">
        <w:t>, competencies,</w:t>
      </w:r>
      <w:r w:rsidR="00C85064">
        <w:t xml:space="preserve"> and the Qualified and C</w:t>
      </w:r>
      <w:r w:rsidR="00E61749">
        <w:t xml:space="preserve">hartered Mediator designations.  </w:t>
      </w:r>
    </w:p>
    <w:p w:rsidR="00791D8A" w:rsidRDefault="00791D8A"/>
    <w:p w:rsidR="00C85064" w:rsidRDefault="00E61749">
      <w:r>
        <w:t xml:space="preserve">The task force will make recommendations </w:t>
      </w:r>
      <w:r w:rsidR="00D62181">
        <w:t xml:space="preserve">to the Board of Directors </w:t>
      </w:r>
      <w:r>
        <w:t>regarding the extent to which ADRIA should maintain or raise the Alberta training and designation standards (where allowed under ADRIC guidelines)</w:t>
      </w:r>
      <w:r w:rsidR="00D62181">
        <w:t xml:space="preserve">, and/or to what extent the ADRIA Board should advocate nationally for change.  </w:t>
      </w:r>
    </w:p>
    <w:p w:rsidR="005B5916" w:rsidRDefault="005B5916"/>
    <w:p w:rsidR="005B5916" w:rsidRPr="00523420" w:rsidRDefault="005B5916">
      <w:pPr>
        <w:rPr>
          <w:b/>
        </w:rPr>
      </w:pPr>
      <w:r w:rsidRPr="00523420">
        <w:rPr>
          <w:b/>
        </w:rPr>
        <w:t>Responsibilities/Tasks</w:t>
      </w:r>
      <w:r w:rsidR="00CF655A">
        <w:rPr>
          <w:b/>
        </w:rPr>
        <w:t>/Target Completion Dates</w:t>
      </w:r>
    </w:p>
    <w:p w:rsidR="005B5916" w:rsidRDefault="005B5916"/>
    <w:p w:rsidR="005B5916" w:rsidRDefault="005B5916">
      <w:r>
        <w:t>1. The following timelines/deliverab</w:t>
      </w:r>
      <w:r w:rsidR="00523420">
        <w:t>les will guide the work of the task f</w:t>
      </w:r>
      <w:r>
        <w:t>orce:</w:t>
      </w:r>
    </w:p>
    <w:p w:rsidR="005B5916" w:rsidRDefault="005B5916"/>
    <w:p w:rsidR="005B5916" w:rsidRPr="00523420" w:rsidRDefault="005B5916" w:rsidP="00CF655A">
      <w:pPr>
        <w:pStyle w:val="ListParagraph"/>
        <w:numPr>
          <w:ilvl w:val="0"/>
          <w:numId w:val="7"/>
        </w:numPr>
        <w:rPr>
          <w:b/>
        </w:rPr>
      </w:pPr>
      <w:r>
        <w:t>Conduct research into:</w:t>
      </w:r>
      <w:r w:rsidR="00523420">
        <w:tab/>
      </w:r>
    </w:p>
    <w:p w:rsidR="00523420" w:rsidRDefault="005B5916" w:rsidP="00CF655A">
      <w:pPr>
        <w:pStyle w:val="ListParagraph"/>
        <w:numPr>
          <w:ilvl w:val="0"/>
          <w:numId w:val="8"/>
        </w:numPr>
      </w:pPr>
      <w:r>
        <w:t>Mediation</w:t>
      </w:r>
      <w:r w:rsidR="00791D8A">
        <w:t xml:space="preserve"> and arbitration</w:t>
      </w:r>
      <w:r>
        <w:t xml:space="preserve"> </w:t>
      </w:r>
      <w:r w:rsidR="00AB1E0E">
        <w:t xml:space="preserve">practices in Canada and </w:t>
      </w:r>
      <w:r w:rsidR="00523420">
        <w:t>other jurisdictions the task force believes to be of benefit/value, including but not limited to:</w:t>
      </w:r>
    </w:p>
    <w:p w:rsidR="00523420" w:rsidRDefault="00523420" w:rsidP="00CF655A">
      <w:pPr>
        <w:pStyle w:val="ListParagraph"/>
        <w:numPr>
          <w:ilvl w:val="1"/>
          <w:numId w:val="8"/>
        </w:numPr>
      </w:pPr>
      <w:r>
        <w:t>Core education programs</w:t>
      </w:r>
    </w:p>
    <w:p w:rsidR="00523420" w:rsidRDefault="00523420" w:rsidP="00CF655A">
      <w:pPr>
        <w:pStyle w:val="ListParagraph"/>
        <w:numPr>
          <w:ilvl w:val="1"/>
          <w:numId w:val="8"/>
        </w:numPr>
      </w:pPr>
      <w:r>
        <w:t>Expectations of mediators</w:t>
      </w:r>
      <w:r w:rsidR="00791D8A">
        <w:t xml:space="preserve"> and arbitrators</w:t>
      </w:r>
      <w:r>
        <w:t xml:space="preserve"> for ongoing professional development</w:t>
      </w:r>
    </w:p>
    <w:p w:rsidR="00523420" w:rsidRDefault="00523420" w:rsidP="00CF655A">
      <w:pPr>
        <w:pStyle w:val="ListParagraph"/>
        <w:numPr>
          <w:ilvl w:val="1"/>
          <w:numId w:val="8"/>
        </w:numPr>
      </w:pPr>
      <w:r>
        <w:t>Evaluations to assess mediator</w:t>
      </w:r>
      <w:r w:rsidR="00791D8A">
        <w:t xml:space="preserve"> and arbitrator</w:t>
      </w:r>
      <w:r>
        <w:t xml:space="preserve"> competency</w:t>
      </w:r>
    </w:p>
    <w:p w:rsidR="00791D8A" w:rsidRDefault="00791D8A" w:rsidP="00CF655A">
      <w:pPr>
        <w:pStyle w:val="ListParagraph"/>
        <w:numPr>
          <w:ilvl w:val="1"/>
          <w:numId w:val="8"/>
        </w:numPr>
      </w:pPr>
      <w:r>
        <w:t>To the extent possible or reasonable, assess the public’s perception or the perception of users of ADR services relative to the attributes a qualified mediator or arbitrator should possess</w:t>
      </w:r>
    </w:p>
    <w:p w:rsidR="005B5916" w:rsidRDefault="00523420" w:rsidP="00CF655A">
      <w:pPr>
        <w:pStyle w:val="ListParagraph"/>
        <w:numPr>
          <w:ilvl w:val="0"/>
          <w:numId w:val="8"/>
        </w:numPr>
      </w:pPr>
      <w:r>
        <w:t>Mediator</w:t>
      </w:r>
      <w:r w:rsidR="00791D8A">
        <w:t xml:space="preserve"> and Arbitrator</w:t>
      </w:r>
      <w:r w:rsidR="00D62181">
        <w:t xml:space="preserve"> training programs’</w:t>
      </w:r>
      <w:r>
        <w:t xml:space="preserve"> best practices</w:t>
      </w:r>
    </w:p>
    <w:p w:rsidR="00523420" w:rsidRDefault="00523420" w:rsidP="00CF655A">
      <w:pPr>
        <w:pStyle w:val="ListParagraph"/>
        <w:numPr>
          <w:ilvl w:val="0"/>
          <w:numId w:val="8"/>
        </w:numPr>
      </w:pPr>
      <w:r>
        <w:t>E</w:t>
      </w:r>
      <w:r w:rsidR="00AB1E0E">
        <w:t xml:space="preserve">ducational requirements for </w:t>
      </w:r>
      <w:r>
        <w:t xml:space="preserve">ADRIC’s </w:t>
      </w:r>
      <w:r w:rsidR="00AB1E0E">
        <w:t>Qualified and Chartered Designations and the</w:t>
      </w:r>
      <w:r>
        <w:t>ir</w:t>
      </w:r>
      <w:r w:rsidR="00AB1E0E">
        <w:t xml:space="preserve"> impact on the mediation </w:t>
      </w:r>
      <w:r w:rsidR="00791D8A">
        <w:t xml:space="preserve">and arbitration </w:t>
      </w:r>
      <w:r w:rsidR="00AB1E0E">
        <w:t>profession</w:t>
      </w:r>
    </w:p>
    <w:p w:rsidR="00523420" w:rsidRPr="00851738" w:rsidRDefault="00D62181" w:rsidP="00851738">
      <w:pPr>
        <w:ind w:firstLine="425"/>
      </w:pPr>
      <w:r>
        <w:t>b. Engage, coordinate and collaborate as practical with ADRIC’s Education</w:t>
      </w:r>
      <w:r w:rsidR="00523420">
        <w:tab/>
        <w:t>Committee</w:t>
      </w:r>
      <w:r w:rsidR="00851738">
        <w:t>s, ADRIC staff and</w:t>
      </w:r>
      <w:r>
        <w:t xml:space="preserve"> Affiliates</w:t>
      </w:r>
      <w:r w:rsidR="00851738">
        <w:t xml:space="preserve"> </w:t>
      </w:r>
      <w:r w:rsidR="00B15462">
        <w:rPr>
          <w:b/>
        </w:rPr>
        <w:t>(Tar</w:t>
      </w:r>
      <w:r w:rsidR="00851738">
        <w:rPr>
          <w:b/>
        </w:rPr>
        <w:t>get completion: Nov</w:t>
      </w:r>
      <w:r w:rsidR="00B15462">
        <w:rPr>
          <w:b/>
        </w:rPr>
        <w:t xml:space="preserve"> 30</w:t>
      </w:r>
      <w:r w:rsidR="00B15462" w:rsidRPr="00523420">
        <w:rPr>
          <w:b/>
        </w:rPr>
        <w:t>, 2017)</w:t>
      </w:r>
    </w:p>
    <w:p w:rsidR="00CF655A" w:rsidRPr="00CF655A" w:rsidRDefault="00B15462" w:rsidP="00CF655A">
      <w:pPr>
        <w:ind w:firstLine="425"/>
      </w:pPr>
      <w:r w:rsidRPr="00CF655A">
        <w:t>c.</w:t>
      </w:r>
      <w:r w:rsidRPr="00CF655A">
        <w:tab/>
        <w:t>Meet with the ADRIA Board of Directors</w:t>
      </w:r>
      <w:r w:rsidR="00851738">
        <w:t xml:space="preserve"> on</w:t>
      </w:r>
      <w:r w:rsidRPr="00CF655A">
        <w:t xml:space="preserve"> </w:t>
      </w:r>
      <w:r w:rsidR="00851738">
        <w:rPr>
          <w:b/>
        </w:rPr>
        <w:t>Dec</w:t>
      </w:r>
      <w:r w:rsidR="00CF655A" w:rsidRPr="00CF655A">
        <w:rPr>
          <w:b/>
        </w:rPr>
        <w:t xml:space="preserve"> 2, 2017</w:t>
      </w:r>
      <w:r w:rsidR="00CF655A" w:rsidRPr="00CF655A">
        <w:t xml:space="preserve"> </w:t>
      </w:r>
      <w:r w:rsidRPr="00CF655A">
        <w:t>to provide</w:t>
      </w:r>
      <w:r w:rsidR="00CF655A" w:rsidRPr="00CF655A">
        <w:t>:</w:t>
      </w:r>
    </w:p>
    <w:p w:rsidR="00CF655A" w:rsidRPr="00CF655A" w:rsidRDefault="00B15462" w:rsidP="00CF655A">
      <w:pPr>
        <w:pStyle w:val="ListParagraph"/>
        <w:numPr>
          <w:ilvl w:val="0"/>
          <w:numId w:val="10"/>
        </w:numPr>
      </w:pPr>
      <w:r w:rsidRPr="00CF655A">
        <w:t>preliminary findings</w:t>
      </w:r>
      <w:r w:rsidR="00CF655A" w:rsidRPr="00CF655A">
        <w:t>;</w:t>
      </w:r>
      <w:r w:rsidRPr="00CF655A">
        <w:t xml:space="preserve"> and </w:t>
      </w:r>
    </w:p>
    <w:p w:rsidR="00B15462" w:rsidRPr="00CF655A" w:rsidRDefault="00B15462" w:rsidP="00CF655A">
      <w:pPr>
        <w:pStyle w:val="ListParagraph"/>
        <w:numPr>
          <w:ilvl w:val="0"/>
          <w:numId w:val="10"/>
        </w:numPr>
      </w:pPr>
      <w:r w:rsidRPr="00CF655A">
        <w:t xml:space="preserve">a </w:t>
      </w:r>
      <w:r w:rsidR="00CF655A" w:rsidRPr="00CF655A">
        <w:t>verbal update.</w:t>
      </w:r>
    </w:p>
    <w:p w:rsidR="00523420" w:rsidRPr="00523420" w:rsidRDefault="00CF655A" w:rsidP="00CF655A">
      <w:pPr>
        <w:ind w:firstLine="425"/>
        <w:rPr>
          <w:b/>
        </w:rPr>
      </w:pPr>
      <w:r>
        <w:t>d</w:t>
      </w:r>
      <w:r w:rsidR="00523420">
        <w:t xml:space="preserve">. Prepare a </w:t>
      </w:r>
      <w:r w:rsidR="00B15462">
        <w:t xml:space="preserve">Final </w:t>
      </w:r>
      <w:r w:rsidR="00523420">
        <w:t xml:space="preserve">Report of Findings and Recommendation to the ADRIA Board </w:t>
      </w:r>
      <w:r w:rsidR="00523420">
        <w:tab/>
      </w:r>
      <w:r w:rsidR="00851738">
        <w:rPr>
          <w:b/>
        </w:rPr>
        <w:t>(Target Completion: Mar</w:t>
      </w:r>
      <w:r w:rsidR="00B15462">
        <w:rPr>
          <w:b/>
        </w:rPr>
        <w:t xml:space="preserve"> 31, 2018</w:t>
      </w:r>
      <w:r w:rsidR="00523420" w:rsidRPr="00523420">
        <w:rPr>
          <w:b/>
        </w:rPr>
        <w:t>)</w:t>
      </w:r>
    </w:p>
    <w:p w:rsidR="005B5916" w:rsidRDefault="005B5916" w:rsidP="005B5916"/>
    <w:p w:rsidR="005B5916" w:rsidRDefault="005B5916" w:rsidP="005B5916">
      <w:r>
        <w:t>2. The Task Force will operate in a m</w:t>
      </w:r>
      <w:r w:rsidR="00315C31">
        <w:t xml:space="preserve">anner consistent with the Core Values and ethics as </w:t>
      </w:r>
      <w:r w:rsidR="007A1D6B">
        <w:t>detailed</w:t>
      </w:r>
      <w:r>
        <w:t xml:space="preserve"> by ADRIA/ADRIC.</w:t>
      </w:r>
    </w:p>
    <w:p w:rsidR="005B5916" w:rsidRDefault="005B5916" w:rsidP="005B5916"/>
    <w:p w:rsidR="005B5916" w:rsidRDefault="005B5916" w:rsidP="005B5916">
      <w:r w:rsidRPr="005B5916">
        <w:rPr>
          <w:b/>
        </w:rPr>
        <w:t>Duration of Committee:</w:t>
      </w:r>
      <w:r w:rsidR="00AB1E0E">
        <w:tab/>
      </w:r>
      <w:r w:rsidR="00AB1E0E">
        <w:tab/>
      </w:r>
      <w:r>
        <w:t xml:space="preserve">From date of appointment to the delivery of a </w:t>
      </w:r>
      <w:r w:rsidR="00523420">
        <w:tab/>
      </w:r>
      <w:r w:rsidR="00523420">
        <w:tab/>
      </w:r>
      <w:r w:rsidR="00523420">
        <w:tab/>
      </w:r>
      <w:r w:rsidR="00523420">
        <w:tab/>
      </w:r>
      <w:r w:rsidR="00AB1E0E">
        <w:tab/>
      </w:r>
      <w:r w:rsidR="002A4AA7">
        <w:tab/>
      </w:r>
      <w:r w:rsidR="00051D54">
        <w:tab/>
      </w:r>
      <w:r>
        <w:t>final report a</w:t>
      </w:r>
      <w:r w:rsidR="002A4AA7">
        <w:t xml:space="preserve">nd recommendations to the </w:t>
      </w:r>
      <w:r>
        <w:t>Board</w:t>
      </w:r>
      <w:r w:rsidR="00051D54">
        <w:t>.</w:t>
      </w:r>
    </w:p>
    <w:p w:rsidR="005B5916" w:rsidRDefault="005B5916" w:rsidP="005B5916"/>
    <w:p w:rsidR="00C85064" w:rsidRDefault="005B5916">
      <w:r w:rsidRPr="005B5916">
        <w:rPr>
          <w:b/>
        </w:rPr>
        <w:t>Chair/Co-chair</w:t>
      </w:r>
      <w:r w:rsidR="00851738">
        <w:rPr>
          <w:b/>
        </w:rPr>
        <w:t>s</w:t>
      </w:r>
      <w:r w:rsidRPr="005B5916">
        <w:rPr>
          <w:b/>
        </w:rPr>
        <w:t xml:space="preserve"> of Committee:</w:t>
      </w:r>
      <w:r w:rsidR="00AB1E0E">
        <w:rPr>
          <w:b/>
        </w:rPr>
        <w:tab/>
      </w:r>
      <w:r w:rsidR="002A4AA7">
        <w:t xml:space="preserve">ADRIA member(s) as appointed by the </w:t>
      </w:r>
      <w:r>
        <w:t>Board</w:t>
      </w:r>
      <w:r w:rsidR="00051D54">
        <w:t>.</w:t>
      </w:r>
    </w:p>
    <w:p w:rsidR="005B5916" w:rsidRDefault="005B5916"/>
    <w:p w:rsidR="005B5916" w:rsidRDefault="005B5916">
      <w:pPr>
        <w:rPr>
          <w:b/>
        </w:rPr>
      </w:pPr>
      <w:r w:rsidRPr="005B5916">
        <w:rPr>
          <w:b/>
        </w:rPr>
        <w:t>Committee Membership</w:t>
      </w:r>
      <w:r w:rsidR="00CF655A">
        <w:rPr>
          <w:b/>
        </w:rPr>
        <w:t xml:space="preserve"> and Composition</w:t>
      </w:r>
      <w:r>
        <w:rPr>
          <w:b/>
        </w:rPr>
        <w:t>:</w:t>
      </w:r>
    </w:p>
    <w:p w:rsidR="005B5916" w:rsidRDefault="005B5916">
      <w:pPr>
        <w:rPr>
          <w:b/>
        </w:rPr>
      </w:pPr>
    </w:p>
    <w:p w:rsidR="00CF655A" w:rsidRDefault="00CF655A" w:rsidP="005B5916">
      <w:pPr>
        <w:pStyle w:val="ListParagraph"/>
        <w:numPr>
          <w:ilvl w:val="0"/>
          <w:numId w:val="9"/>
        </w:numPr>
      </w:pPr>
      <w:r>
        <w:t xml:space="preserve">The </w:t>
      </w:r>
      <w:proofErr w:type="gramStart"/>
      <w:r>
        <w:t>Chair,</w:t>
      </w:r>
      <w:proofErr w:type="gramEnd"/>
      <w:r>
        <w:t xml:space="preserve"> or at least one of the Co-Chairs shall hold a Chartered designation.</w:t>
      </w:r>
    </w:p>
    <w:p w:rsidR="00CF655A" w:rsidRDefault="00051D54" w:rsidP="005B5916">
      <w:pPr>
        <w:pStyle w:val="ListParagraph"/>
        <w:numPr>
          <w:ilvl w:val="0"/>
          <w:numId w:val="9"/>
        </w:numPr>
      </w:pPr>
      <w:r>
        <w:t xml:space="preserve">At least one member </w:t>
      </w:r>
      <w:r w:rsidR="00CF655A">
        <w:t>shall have experience in delivering ADR education services, preferably at ADRIA</w:t>
      </w:r>
    </w:p>
    <w:p w:rsidR="005B5916" w:rsidRDefault="005B5916" w:rsidP="005B5916">
      <w:pPr>
        <w:pStyle w:val="ListParagraph"/>
        <w:numPr>
          <w:ilvl w:val="0"/>
          <w:numId w:val="9"/>
        </w:numPr>
      </w:pPr>
      <w:r>
        <w:t>At least one ADRIA Board member</w:t>
      </w:r>
      <w:r w:rsidR="00CF655A">
        <w:t xml:space="preserve"> shall C</w:t>
      </w:r>
      <w:r w:rsidR="00851738">
        <w:t>hair, Co-Chair or participate as a member of</w:t>
      </w:r>
      <w:r w:rsidR="00CF655A">
        <w:t xml:space="preserve"> the Task Force</w:t>
      </w:r>
      <w:r>
        <w:t xml:space="preserve"> </w:t>
      </w:r>
    </w:p>
    <w:p w:rsidR="005B5916" w:rsidRDefault="005B5916" w:rsidP="005B5916">
      <w:pPr>
        <w:pStyle w:val="ListParagraph"/>
        <w:numPr>
          <w:ilvl w:val="0"/>
          <w:numId w:val="9"/>
        </w:numPr>
      </w:pPr>
      <w:r>
        <w:t xml:space="preserve">ADRIA’s </w:t>
      </w:r>
      <w:r w:rsidR="0095445D">
        <w:t xml:space="preserve">Executive Director or </w:t>
      </w:r>
      <w:r>
        <w:t>Director of Professional Development</w:t>
      </w:r>
    </w:p>
    <w:p w:rsidR="007A1D6B" w:rsidRDefault="007A1D6B" w:rsidP="005B5916">
      <w:pPr>
        <w:pStyle w:val="ListParagraph"/>
        <w:numPr>
          <w:ilvl w:val="0"/>
          <w:numId w:val="9"/>
        </w:numPr>
      </w:pPr>
      <w:r>
        <w:t xml:space="preserve">At least one member who is a </w:t>
      </w:r>
      <w:r w:rsidR="00CF655A">
        <w:t>“</w:t>
      </w:r>
      <w:r>
        <w:t>user</w:t>
      </w:r>
      <w:r w:rsidR="00CF655A">
        <w:t>”</w:t>
      </w:r>
      <w:r>
        <w:t xml:space="preserve"> of mediation/arbitration services</w:t>
      </w:r>
    </w:p>
    <w:p w:rsidR="00851738" w:rsidRDefault="00051D54" w:rsidP="005B5916">
      <w:pPr>
        <w:pStyle w:val="ListParagraph"/>
        <w:numPr>
          <w:ilvl w:val="0"/>
          <w:numId w:val="9"/>
        </w:numPr>
      </w:pPr>
      <w:r>
        <w:t>In total, a</w:t>
      </w:r>
      <w:r w:rsidR="005B5916">
        <w:t>t least four and not more than seven volunteer</w:t>
      </w:r>
      <w:r>
        <w:t xml:space="preserve"> task force member</w:t>
      </w:r>
      <w:r w:rsidR="005B5916">
        <w:t>s w</w:t>
      </w:r>
      <w:r>
        <w:t xml:space="preserve">ith a keen interest in </w:t>
      </w:r>
      <w:r w:rsidR="00315C31">
        <w:t xml:space="preserve">enhancing the </w:t>
      </w:r>
      <w:r>
        <w:t xml:space="preserve">ADR </w:t>
      </w:r>
      <w:r w:rsidR="00315C31">
        <w:t>profession, who hold a Chartered</w:t>
      </w:r>
      <w:r w:rsidR="005B5916">
        <w:t xml:space="preserve"> or Q</w:t>
      </w:r>
      <w:r w:rsidR="00315C31">
        <w:t>ualified</w:t>
      </w:r>
      <w:r w:rsidR="005B5916">
        <w:t xml:space="preserve"> designation and</w:t>
      </w:r>
      <w:r w:rsidR="00851738">
        <w:t xml:space="preserve"> who</w:t>
      </w:r>
      <w:r w:rsidR="00315C31">
        <w:t>,</w:t>
      </w:r>
      <w:r w:rsidR="005B5916">
        <w:t xml:space="preserve"> together with the Chair(s)</w:t>
      </w:r>
      <w:r w:rsidR="00315C31">
        <w:t>,</w:t>
      </w:r>
      <w:r w:rsidR="005B5916">
        <w:t xml:space="preserve"> can provide </w:t>
      </w:r>
      <w:r w:rsidR="00D62181">
        <w:t xml:space="preserve">relevant perspectives, skills, experience, and/or </w:t>
      </w:r>
      <w:r w:rsidR="005B5916">
        <w:t>knowledge</w:t>
      </w:r>
      <w:r w:rsidR="00D62181">
        <w:t xml:space="preserve">.  </w:t>
      </w:r>
    </w:p>
    <w:p w:rsidR="00851738" w:rsidRDefault="00315C31" w:rsidP="005B5916">
      <w:pPr>
        <w:pStyle w:val="ListParagraph"/>
        <w:numPr>
          <w:ilvl w:val="0"/>
          <w:numId w:val="9"/>
        </w:numPr>
      </w:pPr>
      <w:r>
        <w:t xml:space="preserve">At least two task force members must have an Arbitration designation.  </w:t>
      </w:r>
    </w:p>
    <w:p w:rsidR="00927DC8" w:rsidRDefault="00927DC8" w:rsidP="00927DC8">
      <w:pPr>
        <w:pStyle w:val="ListParagraph"/>
        <w:numPr>
          <w:ilvl w:val="0"/>
          <w:numId w:val="9"/>
        </w:numPr>
      </w:pPr>
      <w:r>
        <w:t>Task Force members must have:</w:t>
      </w:r>
    </w:p>
    <w:p w:rsidR="00927DC8" w:rsidRDefault="00927DC8" w:rsidP="00927DC8">
      <w:pPr>
        <w:pStyle w:val="ListParagraph"/>
        <w:numPr>
          <w:ilvl w:val="1"/>
          <w:numId w:val="9"/>
        </w:numPr>
      </w:pPr>
      <w:r>
        <w:t>Ability and time to conduct research and compile information</w:t>
      </w:r>
    </w:p>
    <w:p w:rsidR="00927DC8" w:rsidRDefault="00927DC8" w:rsidP="00927DC8">
      <w:pPr>
        <w:pStyle w:val="ListParagraph"/>
        <w:numPr>
          <w:ilvl w:val="1"/>
          <w:numId w:val="9"/>
        </w:numPr>
      </w:pPr>
      <w:r>
        <w:t>Ability to work in a team environment</w:t>
      </w:r>
    </w:p>
    <w:p w:rsidR="00927DC8" w:rsidRDefault="00927DC8" w:rsidP="00927DC8">
      <w:pPr>
        <w:pStyle w:val="ListParagraph"/>
        <w:numPr>
          <w:ilvl w:val="1"/>
          <w:numId w:val="9"/>
        </w:numPr>
      </w:pPr>
      <w:r>
        <w:t>Ability to keep an open mind and consider different options</w:t>
      </w:r>
    </w:p>
    <w:p w:rsidR="005B5916" w:rsidRDefault="00D62181" w:rsidP="005B5916">
      <w:pPr>
        <w:pStyle w:val="ListParagraph"/>
        <w:numPr>
          <w:ilvl w:val="0"/>
          <w:numId w:val="9"/>
        </w:numPr>
      </w:pPr>
      <w:r>
        <w:t>Asset criteria includes:</w:t>
      </w:r>
    </w:p>
    <w:p w:rsidR="005B5916" w:rsidRDefault="00B72968" w:rsidP="005B5916">
      <w:pPr>
        <w:pStyle w:val="ListParagraph"/>
        <w:numPr>
          <w:ilvl w:val="1"/>
          <w:numId w:val="9"/>
        </w:numPr>
      </w:pPr>
      <w:r>
        <w:t>ADRIA classroom experience as coach or instructor</w:t>
      </w:r>
    </w:p>
    <w:p w:rsidR="00B72968" w:rsidRDefault="00B72968" w:rsidP="005B5916">
      <w:pPr>
        <w:pStyle w:val="ListParagraph"/>
        <w:numPr>
          <w:ilvl w:val="1"/>
          <w:numId w:val="9"/>
        </w:numPr>
      </w:pPr>
      <w:r>
        <w:t>Familiarity with ADRIA’s core and elective program</w:t>
      </w:r>
      <w:r w:rsidR="00AB1E0E">
        <w:t>s</w:t>
      </w:r>
    </w:p>
    <w:p w:rsidR="00B72968" w:rsidRDefault="00B72968" w:rsidP="005B5916">
      <w:pPr>
        <w:pStyle w:val="ListParagraph"/>
        <w:numPr>
          <w:ilvl w:val="1"/>
          <w:numId w:val="9"/>
        </w:numPr>
      </w:pPr>
      <w:r>
        <w:t xml:space="preserve">Knowledge of </w:t>
      </w:r>
      <w:r w:rsidR="00AB1E0E">
        <w:t>Government of Alber</w:t>
      </w:r>
      <w:r w:rsidR="00315C31">
        <w:t>ta Dispute Resolutions processes</w:t>
      </w:r>
      <w:r w:rsidR="00AB1E0E">
        <w:t xml:space="preserve">, </w:t>
      </w:r>
      <w:r>
        <w:t>Alberta Justice, community, and other roster ADR programs</w:t>
      </w:r>
    </w:p>
    <w:p w:rsidR="0095445D" w:rsidRDefault="0095445D" w:rsidP="0095445D">
      <w:pPr>
        <w:pStyle w:val="ListParagraph"/>
        <w:numPr>
          <w:ilvl w:val="0"/>
          <w:numId w:val="9"/>
        </w:numPr>
      </w:pPr>
      <w:r>
        <w:t>ADRIA members will be invited to submit expressions of interest to beco</w:t>
      </w:r>
      <w:r w:rsidR="00315C31">
        <w:t xml:space="preserve">me part of the Task Force. </w:t>
      </w:r>
      <w:r w:rsidR="00051D54">
        <w:t xml:space="preserve"> </w:t>
      </w:r>
      <w:r w:rsidR="00315C31">
        <w:t>The C</w:t>
      </w:r>
      <w:r>
        <w:t>hair(s)</w:t>
      </w:r>
      <w:r w:rsidR="00051D54">
        <w:t>,</w:t>
      </w:r>
      <w:r>
        <w:t xml:space="preserve"> in consultation with </w:t>
      </w:r>
      <w:r w:rsidR="00927DC8">
        <w:t xml:space="preserve">Board representation, </w:t>
      </w:r>
      <w:r>
        <w:t xml:space="preserve">the ED </w:t>
      </w:r>
      <w:r w:rsidR="00927DC8">
        <w:t>and/</w:t>
      </w:r>
      <w:r>
        <w:t>or Director of Professional Development</w:t>
      </w:r>
      <w:r w:rsidR="00051D54">
        <w:t>,</w:t>
      </w:r>
      <w:r>
        <w:t xml:space="preserve"> will select members of the Task Force in order to achieve the skills, experience and knowledge required.</w:t>
      </w:r>
    </w:p>
    <w:p w:rsidR="0095445D" w:rsidRDefault="0095445D" w:rsidP="0095445D"/>
    <w:p w:rsidR="0095445D" w:rsidRDefault="0095445D" w:rsidP="0095445D">
      <w:r>
        <w:t>Requirements for Staff Time:</w:t>
      </w:r>
      <w:r>
        <w:tab/>
        <w:t>To assist task force</w:t>
      </w:r>
      <w:r w:rsidR="00523420">
        <w:t xml:space="preserve"> in finding meeting space, </w:t>
      </w:r>
      <w:r w:rsidR="00523420">
        <w:tab/>
      </w:r>
      <w:r w:rsidR="00523420">
        <w:tab/>
      </w:r>
      <w:r w:rsidR="00523420">
        <w:tab/>
      </w:r>
      <w:r w:rsidR="00523420">
        <w:tab/>
      </w:r>
      <w:r>
        <w:tab/>
      </w:r>
      <w:r w:rsidR="002A4AA7">
        <w:tab/>
      </w:r>
      <w:r w:rsidR="006C0F0E">
        <w:tab/>
      </w:r>
      <w:r>
        <w:t>supporting research and report development.</w:t>
      </w:r>
    </w:p>
    <w:p w:rsidR="00523420" w:rsidRDefault="00523420" w:rsidP="0095445D"/>
    <w:p w:rsidR="0095445D" w:rsidRDefault="0095445D" w:rsidP="0095445D">
      <w:r>
        <w:t>Budget Requirements:</w:t>
      </w:r>
      <w:r>
        <w:tab/>
      </w:r>
      <w:r>
        <w:tab/>
        <w:t>Expenses associate</w:t>
      </w:r>
      <w:r w:rsidR="00523420">
        <w:t xml:space="preserve">d with travel to meetings, </w:t>
      </w:r>
      <w:r w:rsidR="00523420">
        <w:tab/>
      </w:r>
      <w:r w:rsidR="00523420">
        <w:tab/>
      </w:r>
      <w:r w:rsidR="00523420">
        <w:tab/>
      </w:r>
      <w:r w:rsidR="00523420">
        <w:tab/>
      </w:r>
      <w:r>
        <w:tab/>
      </w:r>
      <w:r w:rsidR="002A4AA7">
        <w:tab/>
      </w:r>
      <w:r w:rsidR="006C0F0E">
        <w:tab/>
      </w:r>
      <w:r>
        <w:t xml:space="preserve">meeting supports, teleconferencing, printing, </w:t>
      </w:r>
      <w:r w:rsidR="00523420">
        <w:tab/>
      </w:r>
      <w:r w:rsidR="00523420">
        <w:tab/>
      </w:r>
      <w:r w:rsidR="00523420">
        <w:tab/>
      </w:r>
      <w:r w:rsidR="00523420">
        <w:tab/>
      </w:r>
      <w:r w:rsidR="00523420">
        <w:tab/>
      </w:r>
      <w:r w:rsidR="002A4AA7">
        <w:tab/>
      </w:r>
      <w:r w:rsidR="006C0F0E">
        <w:tab/>
      </w:r>
      <w:r w:rsidR="00523420">
        <w:t xml:space="preserve">and </w:t>
      </w:r>
      <w:r>
        <w:t>member communications. Th</w:t>
      </w:r>
      <w:r w:rsidR="00AB1E0E">
        <w:t xml:space="preserve">is is a </w:t>
      </w:r>
      <w:r w:rsidR="00523420">
        <w:tab/>
      </w:r>
      <w:r w:rsidR="00523420">
        <w:tab/>
      </w:r>
      <w:r w:rsidR="00523420">
        <w:tab/>
      </w:r>
      <w:r w:rsidR="00523420">
        <w:tab/>
      </w:r>
      <w:r w:rsidR="00523420">
        <w:tab/>
      </w:r>
      <w:r w:rsidR="00523420">
        <w:tab/>
      </w:r>
      <w:r w:rsidR="002A4AA7">
        <w:tab/>
      </w:r>
      <w:r w:rsidR="006C0F0E">
        <w:tab/>
      </w:r>
      <w:r w:rsidR="00AB1E0E">
        <w:t>voluntary committee.</w:t>
      </w:r>
    </w:p>
    <w:p w:rsidR="00523420" w:rsidRDefault="00523420" w:rsidP="0095445D"/>
    <w:p w:rsidR="00AB1E0E" w:rsidRDefault="00851738" w:rsidP="00851738">
      <w:pPr>
        <w:ind w:left="3600" w:hanging="3600"/>
      </w:pPr>
      <w:r>
        <w:t>Reporting of Task Force:</w:t>
      </w:r>
      <w:r>
        <w:tab/>
      </w:r>
      <w:r w:rsidR="00AB1E0E">
        <w:t>The task force will seek</w:t>
      </w:r>
      <w:r>
        <w:t xml:space="preserve"> the advice of the Board</w:t>
      </w:r>
      <w:r w:rsidR="00AB1E0E">
        <w:t>,</w:t>
      </w:r>
      <w:r w:rsidR="00523420">
        <w:t xml:space="preserve"> if </w:t>
      </w:r>
      <w:r>
        <w:t xml:space="preserve">required, as the work </w:t>
      </w:r>
      <w:r w:rsidR="00AB1E0E">
        <w:t>unfolds</w:t>
      </w:r>
      <w:r>
        <w:t>,</w:t>
      </w:r>
      <w:r w:rsidR="00AB1E0E">
        <w:t xml:space="preserve"> and kee</w:t>
      </w:r>
      <w:r w:rsidR="00523420">
        <w:t xml:space="preserve">p the Board appraised of </w:t>
      </w:r>
      <w:r>
        <w:t>its progress and challenges</w:t>
      </w:r>
      <w:r w:rsidR="00AB1E0E">
        <w:t>.</w:t>
      </w:r>
      <w:r w:rsidR="00927DC8">
        <w:t xml:space="preserve">  The Chair(s) and Board representation can determine how best to achieve this reporting responsibility</w:t>
      </w:r>
    </w:p>
    <w:p w:rsidR="00051D54" w:rsidRDefault="00051D54" w:rsidP="00851738">
      <w:pPr>
        <w:ind w:left="3600" w:hanging="3600"/>
      </w:pPr>
    </w:p>
    <w:p w:rsidR="00051D54" w:rsidRDefault="00051D54" w:rsidP="00851738">
      <w:pPr>
        <w:ind w:left="3600" w:hanging="3600"/>
      </w:pPr>
      <w:bookmarkStart w:id="0" w:name="_GoBack"/>
      <w:bookmarkEnd w:id="0"/>
      <w:r>
        <w:t>July 2017</w:t>
      </w:r>
    </w:p>
    <w:sectPr w:rsidR="00051D54" w:rsidSect="006C0F0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32" w:rsidRDefault="00BE4F32" w:rsidP="00D342BE">
      <w:r>
        <w:separator/>
      </w:r>
    </w:p>
  </w:endnote>
  <w:endnote w:type="continuationSeparator" w:id="0">
    <w:p w:rsidR="00BE4F32" w:rsidRDefault="00BE4F32" w:rsidP="00D3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0E" w:rsidRDefault="006C0F0E">
    <w:pPr>
      <w:pStyle w:val="Footer"/>
    </w:pPr>
  </w:p>
  <w:p w:rsidR="007A1D6B" w:rsidRPr="007A1D6B" w:rsidRDefault="007A1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32" w:rsidRDefault="00BE4F32" w:rsidP="00D342B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E4F32" w:rsidRDefault="00BE4F32" w:rsidP="00D342BE">
      <w:r>
        <w:continuationSeparator/>
      </w:r>
    </w:p>
  </w:footnote>
  <w:footnote w:id="1">
    <w:p w:rsidR="00523420" w:rsidRPr="00C85064" w:rsidRDefault="00523420">
      <w:pPr>
        <w:pStyle w:val="FootnoteText"/>
        <w:rPr>
          <w:i/>
          <w:sz w:val="18"/>
          <w:szCs w:val="18"/>
        </w:rPr>
      </w:pPr>
      <w:r w:rsidRPr="00C85064">
        <w:rPr>
          <w:rStyle w:val="FootnoteReference"/>
          <w:b/>
          <w:sz w:val="18"/>
          <w:szCs w:val="18"/>
        </w:rPr>
        <w:footnoteRef/>
      </w:r>
      <w:r w:rsidRPr="00C85064">
        <w:rPr>
          <w:b/>
          <w:sz w:val="18"/>
          <w:szCs w:val="18"/>
        </w:rPr>
        <w:t xml:space="preserve"> VISION</w:t>
      </w:r>
      <w:r w:rsidRPr="00C85064">
        <w:rPr>
          <w:sz w:val="18"/>
          <w:szCs w:val="18"/>
        </w:rPr>
        <w:t xml:space="preserve">: </w:t>
      </w:r>
      <w:r w:rsidRPr="00C85064">
        <w:rPr>
          <w:i/>
          <w:sz w:val="18"/>
          <w:szCs w:val="18"/>
        </w:rPr>
        <w:t>No Albertan Fears Conflict</w:t>
      </w:r>
    </w:p>
    <w:p w:rsidR="00523420" w:rsidRPr="00C85064" w:rsidRDefault="00523420">
      <w:pPr>
        <w:pStyle w:val="FootnoteText"/>
        <w:rPr>
          <w:i/>
          <w:sz w:val="18"/>
          <w:szCs w:val="18"/>
        </w:rPr>
      </w:pPr>
      <w:r w:rsidRPr="00C85064">
        <w:rPr>
          <w:b/>
          <w:sz w:val="18"/>
          <w:szCs w:val="18"/>
        </w:rPr>
        <w:t>MISSION</w:t>
      </w:r>
      <w:r w:rsidRPr="00C85064">
        <w:rPr>
          <w:sz w:val="18"/>
          <w:szCs w:val="18"/>
        </w:rPr>
        <w:t xml:space="preserve">: </w:t>
      </w:r>
      <w:r w:rsidRPr="00C85064">
        <w:rPr>
          <w:i/>
          <w:sz w:val="18"/>
          <w:szCs w:val="18"/>
        </w:rPr>
        <w:t>To provide leadership and services in Appropriate Dispute Resolution (ADR) to our members and to the public by:</w:t>
      </w:r>
    </w:p>
    <w:p w:rsidR="00523420" w:rsidRPr="00C85064" w:rsidRDefault="00523420" w:rsidP="00C8506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588"/>
        <w:rPr>
          <w:rFonts w:cs="Times"/>
          <w:i/>
          <w:color w:val="262626"/>
          <w:sz w:val="18"/>
          <w:szCs w:val="18"/>
        </w:rPr>
      </w:pPr>
      <w:r w:rsidRPr="00C85064">
        <w:rPr>
          <w:rFonts w:cs="Times"/>
          <w:i/>
          <w:color w:val="262626"/>
          <w:sz w:val="18"/>
          <w:szCs w:val="18"/>
        </w:rPr>
        <w:t>Fostering understanding of, and excellence in, negotiation, mediation, arbitration, and restorative practi</w:t>
      </w:r>
      <w:r w:rsidRPr="00C85064">
        <w:rPr>
          <w:rFonts w:cs="Arial"/>
          <w:i/>
          <w:color w:val="262626"/>
          <w:sz w:val="18"/>
          <w:szCs w:val="18"/>
        </w:rPr>
        <w:t>ces</w:t>
      </w:r>
      <w:r w:rsidRPr="00C85064">
        <w:rPr>
          <w:rFonts w:cs="Times"/>
          <w:i/>
          <w:color w:val="262626"/>
          <w:sz w:val="18"/>
          <w:szCs w:val="18"/>
        </w:rPr>
        <w:t>  </w:t>
      </w:r>
    </w:p>
    <w:p w:rsidR="00523420" w:rsidRPr="00C85064" w:rsidRDefault="00523420" w:rsidP="00D342B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588"/>
        <w:ind w:hanging="720"/>
        <w:rPr>
          <w:rFonts w:cs="Times"/>
          <w:i/>
          <w:color w:val="262626"/>
          <w:sz w:val="18"/>
          <w:szCs w:val="18"/>
        </w:rPr>
      </w:pPr>
      <w:r w:rsidRPr="00C85064">
        <w:rPr>
          <w:rFonts w:cs="Times"/>
          <w:i/>
          <w:color w:val="262626"/>
          <w:sz w:val="18"/>
          <w:szCs w:val="18"/>
        </w:rPr>
        <w:t>Supporting the viable practice of ADR in Alberta</w:t>
      </w:r>
    </w:p>
    <w:p w:rsidR="00523420" w:rsidRPr="00C85064" w:rsidRDefault="00523420" w:rsidP="00D342B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588"/>
        <w:ind w:hanging="720"/>
        <w:rPr>
          <w:rFonts w:cs="Times"/>
          <w:i/>
          <w:color w:val="262626"/>
          <w:sz w:val="18"/>
          <w:szCs w:val="18"/>
        </w:rPr>
      </w:pPr>
      <w:r w:rsidRPr="00C85064">
        <w:rPr>
          <w:rFonts w:cs="Times"/>
          <w:i/>
          <w:color w:val="262626"/>
          <w:sz w:val="18"/>
          <w:szCs w:val="18"/>
        </w:rPr>
        <w:t>Providing excellence in ADR professional developme</w:t>
      </w:r>
      <w:r w:rsidRPr="00C85064">
        <w:rPr>
          <w:rFonts w:cs="Arial"/>
          <w:i/>
          <w:color w:val="262626"/>
          <w:sz w:val="18"/>
          <w:szCs w:val="18"/>
        </w:rPr>
        <w:t>nt</w:t>
      </w:r>
    </w:p>
    <w:p w:rsidR="00523420" w:rsidRPr="00C85064" w:rsidRDefault="00523420" w:rsidP="00D342B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588"/>
        <w:ind w:hanging="720"/>
        <w:rPr>
          <w:rFonts w:cs="Times"/>
          <w:i/>
          <w:color w:val="262626"/>
          <w:sz w:val="18"/>
          <w:szCs w:val="18"/>
        </w:rPr>
      </w:pPr>
      <w:r w:rsidRPr="00C85064">
        <w:rPr>
          <w:rFonts w:cs="Times"/>
          <w:i/>
          <w:color w:val="262626"/>
          <w:sz w:val="18"/>
          <w:szCs w:val="18"/>
        </w:rPr>
        <w:t>Promoting the ethical use of ADR processes</w:t>
      </w:r>
    </w:p>
    <w:p w:rsidR="00523420" w:rsidRPr="00C85064" w:rsidRDefault="00523420" w:rsidP="00D342B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588"/>
        <w:ind w:hanging="720"/>
        <w:rPr>
          <w:rFonts w:cs="Times"/>
          <w:i/>
          <w:color w:val="262626"/>
          <w:sz w:val="18"/>
          <w:szCs w:val="18"/>
        </w:rPr>
      </w:pPr>
      <w:r w:rsidRPr="00C85064">
        <w:rPr>
          <w:rFonts w:cs="Times"/>
          <w:i/>
          <w:color w:val="262626"/>
          <w:sz w:val="18"/>
          <w:szCs w:val="18"/>
        </w:rPr>
        <w:t>Maintaining accreditation standards, accountability, and designations for the ADR profession</w:t>
      </w:r>
    </w:p>
    <w:p w:rsidR="00523420" w:rsidRPr="00C85064" w:rsidRDefault="00523420" w:rsidP="00D342B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588"/>
        <w:ind w:hanging="720"/>
        <w:rPr>
          <w:i/>
          <w:sz w:val="18"/>
          <w:szCs w:val="18"/>
        </w:rPr>
      </w:pPr>
      <w:r w:rsidRPr="00C85064">
        <w:rPr>
          <w:rFonts w:cs="Times"/>
          <w:i/>
          <w:color w:val="262626"/>
          <w:sz w:val="18"/>
          <w:szCs w:val="18"/>
        </w:rPr>
        <w:t>Encouraging those practicing ADR to join our organization</w:t>
      </w:r>
    </w:p>
    <w:p w:rsidR="00523420" w:rsidRPr="00C85064" w:rsidRDefault="00523420" w:rsidP="00D342B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588"/>
        <w:ind w:hanging="720"/>
        <w:rPr>
          <w:i/>
          <w:sz w:val="18"/>
          <w:szCs w:val="18"/>
        </w:rPr>
      </w:pPr>
      <w:r w:rsidRPr="00C85064">
        <w:rPr>
          <w:rFonts w:cs="Times"/>
          <w:i/>
          <w:color w:val="262626"/>
          <w:sz w:val="18"/>
          <w:szCs w:val="18"/>
        </w:rPr>
        <w:t>Connecting Albertans with ADR resources and expertise</w:t>
      </w:r>
    </w:p>
  </w:footnote>
  <w:footnote w:id="2">
    <w:p w:rsidR="00523420" w:rsidRPr="00C85064" w:rsidRDefault="00523420" w:rsidP="00C85064">
      <w:pPr>
        <w:rPr>
          <w:i/>
          <w:sz w:val="18"/>
          <w:szCs w:val="18"/>
        </w:rPr>
      </w:pPr>
      <w:r>
        <w:rPr>
          <w:rStyle w:val="FootnoteReference"/>
        </w:rPr>
        <w:footnoteRef/>
      </w:r>
      <w:r w:rsidRPr="00C85064">
        <w:rPr>
          <w:b/>
          <w:sz w:val="18"/>
          <w:szCs w:val="18"/>
        </w:rPr>
        <w:t>Protect the Public</w:t>
      </w:r>
      <w:r w:rsidRPr="00C85064">
        <w:rPr>
          <w:i/>
          <w:sz w:val="18"/>
          <w:szCs w:val="18"/>
        </w:rPr>
        <w:t>– while mediation, (and other ADR professions such as</w:t>
      </w:r>
    </w:p>
    <w:p w:rsidR="00523420" w:rsidRPr="00C85064" w:rsidRDefault="00523420" w:rsidP="00C85064">
      <w:pPr>
        <w:ind w:left="1287" w:hanging="567"/>
        <w:contextualSpacing/>
        <w:rPr>
          <w:i/>
          <w:sz w:val="18"/>
          <w:szCs w:val="18"/>
        </w:rPr>
      </w:pPr>
      <w:r w:rsidRPr="00C85064">
        <w:rPr>
          <w:i/>
          <w:sz w:val="18"/>
          <w:szCs w:val="18"/>
        </w:rPr>
        <w:t>Arbitration) are unregulated professions, the ADR Institutes of Canada and Alberta</w:t>
      </w:r>
    </w:p>
    <w:p w:rsidR="00523420" w:rsidRPr="00C85064" w:rsidRDefault="00523420" w:rsidP="00C85064">
      <w:pPr>
        <w:ind w:left="1287" w:hanging="567"/>
        <w:contextualSpacing/>
        <w:rPr>
          <w:i/>
          <w:sz w:val="18"/>
          <w:szCs w:val="18"/>
        </w:rPr>
      </w:pPr>
      <w:r w:rsidRPr="00C85064">
        <w:rPr>
          <w:i/>
          <w:sz w:val="18"/>
          <w:szCs w:val="18"/>
        </w:rPr>
        <w:t>provide national standards, recognized designations, ongoing quality assurance and</w:t>
      </w:r>
    </w:p>
    <w:p w:rsidR="00523420" w:rsidRPr="00C85064" w:rsidRDefault="00523420" w:rsidP="00C85064">
      <w:pPr>
        <w:ind w:left="1287" w:hanging="567"/>
        <w:contextualSpacing/>
        <w:rPr>
          <w:i/>
          <w:sz w:val="18"/>
          <w:szCs w:val="18"/>
        </w:rPr>
      </w:pPr>
      <w:r w:rsidRPr="00C85064">
        <w:rPr>
          <w:i/>
          <w:sz w:val="18"/>
          <w:szCs w:val="18"/>
        </w:rPr>
        <w:t>robust complaint policies that serve to protect the public. Continued diligence and</w:t>
      </w:r>
    </w:p>
    <w:p w:rsidR="00523420" w:rsidRPr="00C85064" w:rsidRDefault="00523420" w:rsidP="00C85064">
      <w:pPr>
        <w:ind w:left="1287" w:hanging="567"/>
        <w:contextualSpacing/>
        <w:rPr>
          <w:i/>
          <w:sz w:val="18"/>
          <w:szCs w:val="18"/>
        </w:rPr>
      </w:pPr>
      <w:r w:rsidRPr="00C85064">
        <w:rPr>
          <w:i/>
          <w:sz w:val="18"/>
          <w:szCs w:val="18"/>
        </w:rPr>
        <w:t>attention to maintaining high standards of quality, and to building public</w:t>
      </w:r>
    </w:p>
    <w:p w:rsidR="00523420" w:rsidRPr="00C85064" w:rsidRDefault="00523420" w:rsidP="00C85064">
      <w:pPr>
        <w:ind w:left="1287" w:hanging="567"/>
        <w:contextualSpacing/>
        <w:rPr>
          <w:i/>
          <w:sz w:val="18"/>
          <w:szCs w:val="18"/>
        </w:rPr>
      </w:pPr>
      <w:r w:rsidRPr="00C85064">
        <w:rPr>
          <w:i/>
          <w:sz w:val="18"/>
          <w:szCs w:val="18"/>
        </w:rPr>
        <w:t>awareness, will enhance the profession and increase demand for professionally</w:t>
      </w:r>
    </w:p>
    <w:p w:rsidR="00523420" w:rsidRPr="00C85064" w:rsidRDefault="00523420" w:rsidP="00C85064">
      <w:pPr>
        <w:ind w:left="1287" w:hanging="567"/>
        <w:contextualSpacing/>
        <w:rPr>
          <w:sz w:val="18"/>
          <w:szCs w:val="18"/>
        </w:rPr>
      </w:pPr>
      <w:r w:rsidRPr="00C85064">
        <w:rPr>
          <w:sz w:val="18"/>
          <w:szCs w:val="18"/>
        </w:rPr>
        <w:t>qualified and designated mediators.</w:t>
      </w:r>
    </w:p>
    <w:p w:rsidR="00523420" w:rsidRPr="00C85064" w:rsidRDefault="00523420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09" w:rsidRDefault="00C07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09" w:rsidRDefault="00C07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09" w:rsidRDefault="00C07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E1F7D"/>
    <w:multiLevelType w:val="hybridMultilevel"/>
    <w:tmpl w:val="7F16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450A"/>
    <w:multiLevelType w:val="hybridMultilevel"/>
    <w:tmpl w:val="A00462C6"/>
    <w:lvl w:ilvl="0" w:tplc="1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4564321"/>
    <w:multiLevelType w:val="hybridMultilevel"/>
    <w:tmpl w:val="0F78C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12912"/>
    <w:multiLevelType w:val="hybridMultilevel"/>
    <w:tmpl w:val="C412A02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26606F48"/>
    <w:multiLevelType w:val="hybridMultilevel"/>
    <w:tmpl w:val="30BC2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7725F"/>
    <w:multiLevelType w:val="hybridMultilevel"/>
    <w:tmpl w:val="FBAEC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D6141"/>
    <w:multiLevelType w:val="hybridMultilevel"/>
    <w:tmpl w:val="699E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85133"/>
    <w:multiLevelType w:val="hybridMultilevel"/>
    <w:tmpl w:val="A1E0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A3E26"/>
    <w:multiLevelType w:val="hybridMultilevel"/>
    <w:tmpl w:val="9BE07C18"/>
    <w:lvl w:ilvl="0" w:tplc="B6A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D3DA8"/>
    <w:multiLevelType w:val="hybridMultilevel"/>
    <w:tmpl w:val="47969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56DE"/>
    <w:rsid w:val="00051D54"/>
    <w:rsid w:val="00092A8F"/>
    <w:rsid w:val="000A70C4"/>
    <w:rsid w:val="001064E2"/>
    <w:rsid w:val="002A4AA7"/>
    <w:rsid w:val="002B7361"/>
    <w:rsid w:val="00315C31"/>
    <w:rsid w:val="003D1C43"/>
    <w:rsid w:val="003E7CF6"/>
    <w:rsid w:val="003F15D4"/>
    <w:rsid w:val="00402A82"/>
    <w:rsid w:val="00412E16"/>
    <w:rsid w:val="00414C23"/>
    <w:rsid w:val="00451F41"/>
    <w:rsid w:val="004B0E52"/>
    <w:rsid w:val="004D1109"/>
    <w:rsid w:val="004E7B71"/>
    <w:rsid w:val="00523420"/>
    <w:rsid w:val="00563954"/>
    <w:rsid w:val="00576D64"/>
    <w:rsid w:val="005B5916"/>
    <w:rsid w:val="005B7C6D"/>
    <w:rsid w:val="0068164B"/>
    <w:rsid w:val="006B60C6"/>
    <w:rsid w:val="006C0F0E"/>
    <w:rsid w:val="0074481B"/>
    <w:rsid w:val="00791D8A"/>
    <w:rsid w:val="007A1D6B"/>
    <w:rsid w:val="00851738"/>
    <w:rsid w:val="008560CE"/>
    <w:rsid w:val="008571A7"/>
    <w:rsid w:val="00864961"/>
    <w:rsid w:val="008A7ADE"/>
    <w:rsid w:val="008D619F"/>
    <w:rsid w:val="008F235E"/>
    <w:rsid w:val="00927DC8"/>
    <w:rsid w:val="0095445D"/>
    <w:rsid w:val="009D0F67"/>
    <w:rsid w:val="00A219BE"/>
    <w:rsid w:val="00A35C6D"/>
    <w:rsid w:val="00A56E80"/>
    <w:rsid w:val="00A71B49"/>
    <w:rsid w:val="00AB1E0E"/>
    <w:rsid w:val="00AB38BE"/>
    <w:rsid w:val="00AE448D"/>
    <w:rsid w:val="00AF0233"/>
    <w:rsid w:val="00B15462"/>
    <w:rsid w:val="00B72968"/>
    <w:rsid w:val="00BE4F32"/>
    <w:rsid w:val="00C07209"/>
    <w:rsid w:val="00C43134"/>
    <w:rsid w:val="00C50B89"/>
    <w:rsid w:val="00C85064"/>
    <w:rsid w:val="00CF655A"/>
    <w:rsid w:val="00D05138"/>
    <w:rsid w:val="00D156DE"/>
    <w:rsid w:val="00D2799A"/>
    <w:rsid w:val="00D342BE"/>
    <w:rsid w:val="00D62181"/>
    <w:rsid w:val="00D76790"/>
    <w:rsid w:val="00DB2893"/>
    <w:rsid w:val="00E61749"/>
    <w:rsid w:val="00EA3806"/>
    <w:rsid w:val="00EB1E18"/>
    <w:rsid w:val="00EE4432"/>
    <w:rsid w:val="00F01B48"/>
    <w:rsid w:val="00F65F83"/>
    <w:rsid w:val="00F8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55F5D1"/>
  <w15:docId w15:val="{AD54CFE1-FB08-49C0-B118-5F2CD55E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342BE"/>
  </w:style>
  <w:style w:type="character" w:customStyle="1" w:styleId="FootnoteTextChar">
    <w:name w:val="Footnote Text Char"/>
    <w:basedOn w:val="DefaultParagraphFont"/>
    <w:link w:val="FootnoteText"/>
    <w:uiPriority w:val="99"/>
    <w:rsid w:val="00D342BE"/>
  </w:style>
  <w:style w:type="character" w:styleId="FootnoteReference">
    <w:name w:val="footnote reference"/>
    <w:basedOn w:val="DefaultParagraphFont"/>
    <w:uiPriority w:val="99"/>
    <w:unhideWhenUsed/>
    <w:rsid w:val="00D342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50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2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09"/>
  </w:style>
  <w:style w:type="paragraph" w:styleId="Footer">
    <w:name w:val="footer"/>
    <w:basedOn w:val="Normal"/>
    <w:link w:val="FooterChar"/>
    <w:uiPriority w:val="99"/>
    <w:unhideWhenUsed/>
    <w:rsid w:val="00C072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09"/>
  </w:style>
  <w:style w:type="character" w:styleId="CommentReference">
    <w:name w:val="annotation reference"/>
    <w:basedOn w:val="DefaultParagraphFont"/>
    <w:uiPriority w:val="99"/>
    <w:semiHidden/>
    <w:unhideWhenUsed/>
    <w:rsid w:val="004E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B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B158F8-532C-4F42-AC96-8F1C6534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8169</Characters>
  <Application>Microsoft Office Word</Application>
  <DocSecurity>0</DocSecurity>
  <PresentationFormat/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Lining Mediation and Consulting Services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S0101299.DOCX- /Font=8</dc:subject>
  <dc:creator>Joanne Munro</dc:creator>
  <cp:lastModifiedBy>Truus Souman</cp:lastModifiedBy>
  <cp:revision>2</cp:revision>
  <cp:lastPrinted>2017-06-19T19:45:00Z</cp:lastPrinted>
  <dcterms:created xsi:type="dcterms:W3CDTF">2019-05-24T20:12:00Z</dcterms:created>
  <dcterms:modified xsi:type="dcterms:W3CDTF">2019-05-24T20:12:00Z</dcterms:modified>
</cp:coreProperties>
</file>